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D09" w:rsidRPr="00C77D09" w:rsidRDefault="005B5947" w:rsidP="00691DE7">
      <w:pPr>
        <w:widowControl w:val="0"/>
        <w:tabs>
          <w:tab w:val="num" w:pos="720"/>
          <w:tab w:val="left" w:pos="851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      </w:t>
      </w:r>
      <w:r w:rsidR="00C77D09" w:rsidRPr="00C77D09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C77D09" w:rsidRPr="00C77D09" w:rsidRDefault="00691DE7" w:rsidP="00691DE7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</w:t>
      </w:r>
      <w:r w:rsidR="00C77D09" w:rsidRPr="00C77D09">
        <w:rPr>
          <w:rFonts w:ascii="Times New Roman" w:eastAsia="Times New Roman" w:hAnsi="Times New Roman" w:cs="Times New Roman"/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C77D09" w:rsidRPr="00C77D09" w:rsidRDefault="00C77D09" w:rsidP="00C77D09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77D09" w:rsidRPr="00C77D09" w:rsidRDefault="00C77D09" w:rsidP="00C77D09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D09" w:rsidRPr="00C77D09" w:rsidRDefault="00C77D09" w:rsidP="00C77D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«Утверждаю»</w:t>
      </w:r>
    </w:p>
    <w:p w:rsidR="00C77D09" w:rsidRPr="00C77D09" w:rsidRDefault="00C77D09" w:rsidP="00C77D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Директор </w:t>
      </w:r>
      <w:r w:rsidRPr="00C77D09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МБОУ «Школа № 32»</w:t>
      </w:r>
    </w:p>
    <w:p w:rsidR="00C77D09" w:rsidRPr="00C77D09" w:rsidRDefault="00C77D09" w:rsidP="00C77D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>___________ Филиппова О.В.</w:t>
      </w:r>
    </w:p>
    <w:p w:rsidR="00C77D09" w:rsidRPr="00C77D09" w:rsidRDefault="00C77D09" w:rsidP="000B73BE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D09" w:rsidRPr="000B73BE" w:rsidRDefault="00C77D09" w:rsidP="000B73BE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0B73BE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РАБОЧАЯ ПРОГРАММА</w:t>
      </w: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  <w:u w:val="single"/>
          <w:lang w:eastAsia="en-US"/>
        </w:rPr>
      </w:pPr>
      <w:r w:rsidRPr="00C77D09">
        <w:rPr>
          <w:rFonts w:ascii="Times New Roman" w:eastAsia="Calibri" w:hAnsi="Times New Roman" w:cs="Times New Roman"/>
          <w:sz w:val="44"/>
          <w:szCs w:val="44"/>
          <w:lang w:eastAsia="en-US"/>
        </w:rPr>
        <w:t>по  литературе</w:t>
      </w:r>
    </w:p>
    <w:p w:rsidR="00C77D09" w:rsidRDefault="00C77D09" w:rsidP="000B73BE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  <w:u w:val="single"/>
          <w:lang w:eastAsia="en-US"/>
        </w:rPr>
      </w:pPr>
      <w:r>
        <w:rPr>
          <w:rFonts w:ascii="Times New Roman" w:eastAsia="Calibri" w:hAnsi="Times New Roman" w:cs="Times New Roman"/>
          <w:sz w:val="44"/>
          <w:szCs w:val="44"/>
          <w:u w:val="single"/>
          <w:lang w:eastAsia="en-US"/>
        </w:rPr>
        <w:t>4 класс</w:t>
      </w:r>
    </w:p>
    <w:p w:rsidR="000B73BE" w:rsidRPr="000B73BE" w:rsidRDefault="000B73BE" w:rsidP="000B73BE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  <w:u w:val="single"/>
          <w:lang w:eastAsia="en-US"/>
        </w:rPr>
      </w:pPr>
    </w:p>
    <w:p w:rsidR="000E361C" w:rsidRPr="000B73BE" w:rsidRDefault="000B73BE" w:rsidP="000B73B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по литературе в 4 классе составлена на основе федерального компонента государственного стандарта начального общего образования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 w:cs="Times New Roman"/>
            <w:sz w:val="24"/>
            <w:szCs w:val="24"/>
          </w:rPr>
          <w:t>2004 г</w:t>
        </w:r>
      </w:smartTag>
      <w:r>
        <w:rPr>
          <w:rFonts w:ascii="Times New Roman" w:hAnsi="Times New Roman" w:cs="Times New Roman"/>
          <w:sz w:val="24"/>
          <w:szCs w:val="24"/>
        </w:rPr>
        <w:t>., примерной программы начального общего образования для общеобразовательных учреждений под редакцией Н. В. Нечаевой, издательство «Учебная литература», 2010.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использование системы развивающего обучения Л.В.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 федеральным перечнем учебников, рекомендованных Министерством образования РФ к использованию в образовательном процессе в общеобразовательных учреждениях на 2013-2014 учебный год, с содержанием государственного стандарта начального общего образования в преподавании используется УМК по системе развивающего обучения Л. 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Занкова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>Свиридова В.Ю. Литературное чтение: Учебник для 4 класса: В 2 частях. – Самара: Издательство «Учебная литература»: Издательский дом «Фёдоров», 2012.</w:t>
      </w:r>
    </w:p>
    <w:p w:rsidR="00C77D09" w:rsidRPr="000B73BE" w:rsidRDefault="00C77D09" w:rsidP="00C77D09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0B73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Количество часов </w:t>
      </w:r>
      <w:r w:rsidRPr="000B73BE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102</w:t>
      </w:r>
    </w:p>
    <w:p w:rsidR="00C77D09" w:rsidRPr="000B73BE" w:rsidRDefault="00C77D09" w:rsidP="00C77D09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73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Учитель: Довженко </w:t>
      </w:r>
      <w:proofErr w:type="spellStart"/>
      <w:r w:rsidRPr="000B73BE">
        <w:rPr>
          <w:rFonts w:ascii="Times New Roman" w:eastAsia="Calibri" w:hAnsi="Times New Roman" w:cs="Times New Roman"/>
          <w:sz w:val="28"/>
          <w:szCs w:val="28"/>
          <w:lang w:eastAsia="en-US"/>
        </w:rPr>
        <w:t>Анджелика</w:t>
      </w:r>
      <w:proofErr w:type="spellEnd"/>
      <w:r w:rsidRPr="000B73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Анатольевна</w:t>
      </w:r>
    </w:p>
    <w:p w:rsidR="00C77D09" w:rsidRPr="00C77D09" w:rsidRDefault="00C77D09" w:rsidP="00C77D09">
      <w:pPr>
        <w:spacing w:after="0"/>
        <w:rPr>
          <w:rFonts w:ascii="Times New Roman" w:eastAsia="Calibri" w:hAnsi="Times New Roman" w:cs="Times New Roman"/>
          <w:sz w:val="36"/>
          <w:szCs w:val="36"/>
          <w:u w:val="single"/>
          <w:lang w:eastAsia="en-US"/>
        </w:rPr>
      </w:pPr>
    </w:p>
    <w:p w:rsidR="00C77D09" w:rsidRDefault="00C77D09" w:rsidP="00C77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D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0B73BE" w:rsidRPr="000B73BE" w:rsidRDefault="000B73BE" w:rsidP="00C77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7D09" w:rsidRPr="000E361C" w:rsidRDefault="000E361C" w:rsidP="000E36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2016-2017 учебный год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 освоения </w:t>
      </w:r>
      <w:proofErr w:type="gramStart"/>
      <w:r w:rsidRPr="00C77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обучающимися</w:t>
      </w:r>
      <w:proofErr w:type="gramEnd"/>
    </w:p>
    <w:p w:rsidR="00C77D09" w:rsidRDefault="00C77D09" w:rsidP="00C77D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 по литературному чтению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  результаты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916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речевой и читательской деятельности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свободно, бегло, выразительно вслух и про себя, со скоростью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позволяющей понимать смысл прочитанного;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наизусть стихотворения  разных авторов по выбору ученик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а(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 стихотворения любимого поэта;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 и осознанно воспринимать (при чтении вслух,  про себя, при прослушивании) содержание различных видов текстов, определять тему произведения;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 и подробно пересказывать текст, составлять план текста и пользоваться им при пересказе;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свою мысль в монологическом высказывании, вести диалог о художественном произведении;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различные тексты, делать их элементарный анализ;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характеристику литературному произведению: народное или авторское,  определять жанр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,(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сказка, сказочная повесть, рассказ, стихотворение) 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художественные средства выразительности;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содержанию художественного текста, соотносить впечатления со своим жизненным опытом;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 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прочитанное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 услышанное, соотносить поступки героев с нравственными нормами, делать выводы;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находить в тексте простые средства изображения и выражения чувств героя.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 получит возможность научиться: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художественную литературу как вид искусства;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осмысливать нравственные ценности художественного произведения, выражать своё мнение о герое произведения и его поступках;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вычленять систему образов произведения, основные сюжетные линии, особенности композиции произведения;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 читать тексты большого объёма;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осознавать деление  литературы на разные виды повествования: прозу, поэзию, драму;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юмор, иронию в литературе;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оттенки чу</w:t>
      </w:r>
      <w:proofErr w:type="gramStart"/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вств  в  п</w:t>
      </w:r>
      <w:proofErr w:type="gramEnd"/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оэтическом произведении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многообразные способы выражения авторского отношения в разных видах повествования.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Круг детского чтения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книге по названию, оглавлению и другим элементам книги;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отличить сборник произведений от книги одного автора;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краткую аннотацию (автор, название, тема книги, рекомендации к чтению) на литературное произведение  по заданному образцу;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 получит возможность научиться: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 предпочтительный круг чтения, исходя из собственных интересов и познавательных потребностей;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писать отзывы и аннотации на прочитанные книг: вести читательский дневник;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 с тематическим каталогом;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 с детской периодикой.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Литературоведческая пропедевтика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 научится:</w:t>
      </w:r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художественные произведения разных жанров (сказки, басни, былины,  и др.);</w:t>
      </w:r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черты сходства и различия в рассказе и повести; в авторской и народной волшебной сказке;</w:t>
      </w:r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особенности построения фольклорных форм (сказки, загадки, пословицы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 различать прозаические, поэтические и драматические произведения и показать особенности каждого вида повествования;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  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-  самостоятельно составлять сюжетный план, характеристику героя;</w:t>
      </w:r>
    </w:p>
    <w:p w:rsidR="00C77D09" w:rsidRPr="00C77D09" w:rsidRDefault="00C77D09" w:rsidP="00C77D0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различать средства художественной выразительности в литературном произведении (сравнение, олицетворение, контраст, гипербола, эпитет, звукопись, повтор);</w:t>
      </w:r>
      <w:proofErr w:type="gramEnd"/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видеть единство выразительного и изобразительного начал в поэтическом произведении;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видеть развитие настроения;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создавать собственные небольшие тексты с использованием некоторых средств художественной выразительностей по аналогии с изученными произведениями;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знать о существовании «бродячих» сюжетов в мировой литературе;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понимать особенности жанра басни, былинного повествования;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эмоционально воспринимать и определять язык, напевность, ритм былин;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называть основных героев русских былин.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</w:p>
    <w:p w:rsidR="005B5947" w:rsidRPr="001A797A" w:rsidRDefault="005B5947" w:rsidP="00C77D09">
      <w:pPr>
        <w:shd w:val="clear" w:color="auto" w:fill="FFFFFF"/>
        <w:spacing w:before="180" w:after="283" w:line="225" w:lineRule="atLeast"/>
        <w:ind w:right="150"/>
        <w:rPr>
          <w:rFonts w:ascii="Times New Roman" w:eastAsia="Times New Roman" w:hAnsi="Times New Roman" w:cs="Times New Roman"/>
          <w:color w:val="3D4952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Учебно-тематическое планирование.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229"/>
        <w:gridCol w:w="2363"/>
      </w:tblGrid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Волшебная старина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Пленительные напевы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Огонь волшебного рассказа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Все, что сердцу мило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602915" w:rsidRDefault="00602915" w:rsidP="0060291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E361C" w:rsidRDefault="000E361C" w:rsidP="0060291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A797A" w:rsidRPr="001A797A" w:rsidRDefault="001A797A" w:rsidP="005B5947">
      <w:pPr>
        <w:pStyle w:val="8"/>
        <w:widowControl w:val="0"/>
        <w:spacing w:after="0"/>
        <w:jc w:val="center"/>
        <w:rPr>
          <w:b/>
          <w:bCs/>
          <w:i w:val="0"/>
          <w:iCs w:val="0"/>
          <w:color w:val="000000"/>
        </w:rPr>
      </w:pPr>
      <w:r w:rsidRPr="001A797A">
        <w:rPr>
          <w:b/>
          <w:bCs/>
          <w:i w:val="0"/>
          <w:iCs w:val="0"/>
          <w:color w:val="000000"/>
        </w:rPr>
        <w:lastRenderedPageBreak/>
        <w:t>С</w:t>
      </w:r>
      <w:r w:rsidR="005B5947">
        <w:rPr>
          <w:b/>
          <w:bCs/>
          <w:i w:val="0"/>
          <w:iCs w:val="0"/>
          <w:color w:val="000000"/>
        </w:rPr>
        <w:t>ОДЕРЖАНИЕ ТЕМ УЧЕБНОГО ПРЕДМЕТА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1. Волшебная старина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19 часов</w:t>
      </w:r>
    </w:p>
    <w:p w:rsidR="001A797A" w:rsidRPr="001A797A" w:rsidRDefault="001A797A" w:rsidP="001A797A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1A797A">
        <w:rPr>
          <w:rFonts w:ascii="Times New Roman" w:hAnsi="Times New Roman" w:cs="Times New Roman"/>
          <w:sz w:val="24"/>
          <w:szCs w:val="24"/>
        </w:rPr>
        <w:t>Крутим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барабан времени. Путешествие во времени с помощью произведений искусства: С.Маршак « И поступь…», М Шагал «Часы с синим крылом».</w:t>
      </w:r>
    </w:p>
    <w:p w:rsidR="001A797A" w:rsidRPr="001A797A" w:rsidRDefault="001A797A" w:rsidP="001A797A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Древнее восприятие человеком хода времени через жизнь природы. Пословицы и поговорки русского земледельца. Наедине с книгой. Мир сказок: «Иван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–ц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аревич и серый волк», «Летучий корабль». Законы волшебной сказки. Отражение в сказке представлений древних людей о мире. В. Васнецов «Иван-царевич на Сером Волке»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ословицы и поговорки о качествах человека. Подвиги Геракла. Подвиги русских богатырей. Знакомство с жанром былины: «Как Илья из Мурома богатырём стал», «Илья Муромец и Соловей – разбойник». Художественные особенности былины. Приметы исторического времени. Мотивы былины в художественном произведении.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(А.К. Толстой «Илья Муромец».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Сравнительный анализ картин художников М.Врубеля «Богатырь», В Васнецова «Богатыри». Жизнь жанра сказка во времени.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Отличие волшебных сказок от бытовых (на примере народных сказок «Что дальше слышно».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Мотивы бытовой сказки в художественном произведении ( с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аршак.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«Сказка про короля и солдата»).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Особенности авторской сказки Г.Х.Андерсен «Стойкий оловянный солдатик».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2. Пленительные напевы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30 часов</w:t>
      </w:r>
    </w:p>
    <w:p w:rsidR="001A797A" w:rsidRPr="001A797A" w:rsidRDefault="001A797A" w:rsidP="00C77D09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Понятие «классической «поэзии. Особенности художественного мира, созданного в стихотворении В. Жуковского «Там небеса…», А Пушкина «Москва…»Разные образы родины. Формирование чувства причастности к отечественной истории и культуре. Поэзия и история. Отечественная война 1812 года в стихотворении М.Лермонтова «Бородино». Басня И.Крылова «Слон и Моська». Отрывок из стихотворения Н.Некрасова «Крестьянские дети»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ыразительность поэтического образа. Средства выразительности, которыми он создан. Наедине с книгой. Судьба ровесника, жившего в 19 веке. Два мира Ваньки Жукова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по рассказу А.Чехова «Ванька»). Эмоциональный тон и характер воспоминай о детстве лирического героя стихотворения И. Бунина «Детство». Два мира (мир парикмахерской и мир дачи) в рассказе Л.Андреева «Петька на даче». Главный герой, его возрождение и возвращение. Сравнительный анализ картин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А.Венецианова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«Жнецы» и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В.Маковского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«Свидание»;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М.Добужинского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«Окно в парикмахерской» и М.Шагала «Окно». Особое восприятие реального времени в стихотворении Ф.Тютчева « Смотри как роща зеленеет»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аедине с книгой. В реальном мире волшебной сказки Э. Т.А.Гофмана «Щелкунчик» и Мышиный король». Особенности волшебной сказки в авторской сказке. Разные сюжетные линии. Вставная сказка «О твёрдом орехе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»Р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ешающий поединок- кульминация сказки. Финал сказки. Отзыв о сказке. Мир драмы. Где искать автора? Что такое пьеса (на примере пьесы С.Маршака «Двенадцать месяцев»)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арактеры героев и персонажей пьесы. Конкурс инсценировок. Сложное чувство единения со всем миром, понимание, приятие и любовь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по стихотворению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С.Чёрного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«Рождественское», сказке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Т.Янссон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«Ель».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3. Огонь волшебного рассказа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>- 24 часа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Поэтические образы, выражающие неж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ные чувства, сердечную привязанность к родным местам, по стихотворению Д.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Кед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рина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«Я не знаю, что на свете проще?..».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Необычный взгляд на мир.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тельность художника, писателя, поэта: кар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тина К. Петрова-Водкина «Утренний на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тюрморт», рассказ М. Пришвина «Земля показалась», стихотворение Н. Асеева «Фев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раль».</w:t>
      </w:r>
      <w:proofErr w:type="gramEnd"/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Образы   родной   природы   в    картине и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«Грачи прилетели». Наедине  с  книгой.   Загадки  авторской  сказки (по сказке П. Бажова «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Огневушка-Поскакушка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»).  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Нравственные   проблемы, (поднятые в произведении.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моти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вы и главная мысль сказки.  Особенности 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авторского повествования.   Виды рифмы.  Особенности рифмовки в  стихотворениях А. Пушкина «Зимняя доро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га», «Зима!..   Крестьянин,   торжествуя...». Три вида рифмы - три разных образа.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Красота и выразительность пушкинского стиха (по стихотворению «Зимнее утро»).  Мир «детей» и мир «взрослых» в рассказе 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. Чехова «Белолобый».   Наедине с книгой. Необычное восприя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мира в рассказе А.  Куприна «Мысли Сапсана о людях, животных, предметах и событиях».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Хрупкость мира в шуточной интерпретации  Саши  Черного   «Что  ты  тискаешь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Знакомьтесь - дневник, написанный со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бакой (Саша Черный «Дневник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фокса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Микки»). Главный герой. Его характер. Кульминация повести и развязка.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Мир глазами ребенка. Сила мечты и  любви (по рассказу А. Куприна «Слон»).</w:t>
      </w:r>
    </w:p>
    <w:p w:rsidR="001A797A" w:rsidRPr="001A797A" w:rsidRDefault="001A797A" w:rsidP="001A79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во власти автора. Чудесное весеннее преображение (А. Ахматова «Перед вес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 бывают дни такие...»). Искусство - мир чувств, впечатлений, пе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реживаний. Мир семьи, друзей в расска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зе Ю. Яковлева «Мама», стихотворениях В.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«Разлука», «Семейная фотогра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фия». Лирический герой В.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. Урок выразительного чтения стихов наизусть. Работа с аннотацией на примере юмо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ристических    рассказов    В.    Драгунского «Сверху вниз, наискосок!», «Куриный буль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он», Н. Носова «Трудная задача»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4. Все, что сердцу мило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26 часов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Тайны поэзии. А. Фет (стихотворение «Это утро...»). Образ весны и ручья в сти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хотворении Н. Матвеевой «В лощинах снег...». Уроки выразительного чтения.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Мир авторской сказки С. Козлова «Как Ежик с Медвежонком протирали звезды». Поэтическая сказка Сергея Козлова «Ли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сичка».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подлинных чувств, жизнен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переживаний и ярких впечатлений поэ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та, которыми он делится с читателем, созда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выразительные образы, (по стихотворе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нию   М.   Цветаевой   «Красною  кистью...», хокку японских поэтов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Иссё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Бусона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Кёрай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Кикаку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). Урок - праздник поэзии: чи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таем хокку.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Поэтические секреты по стихотворению К. Бальмонта «Как я пишу стихи» и карти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М. Шагала «Над городом».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Строим воздушные замки (по стихотво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рениям Е. Баратынского «Чудный град...», А. Фета «Воздушный город», Б.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Заходера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«Воздушные замки»).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Сложное чувство одиночества, вдохнове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творческого порыва (М. Лермонтов «Парус»).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Необычный   герой   и   необычный   мир в художественном произведении: Ю. Коваль «Писатель-путешественник»,  В.  Крапивин Старый дом».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сказка-повесть (по произведе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С. Прокофьевой «Лоскутик и Об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лако»).</w:t>
      </w:r>
    </w:p>
    <w:p w:rsidR="001A797A" w:rsidRPr="001A797A" w:rsidRDefault="001A797A" w:rsidP="001A797A">
      <w:pPr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Размышления о времени и себе. Твое место в мире семьи, школы, города, страны (на материале притч Ф. Кривина, В. Со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лоухина, фантастических произведений А.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Мошковского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, Е. Велтистова, картин С. Дали).</w:t>
      </w: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0E361C" w:rsidRDefault="000E361C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Pr="001A797A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A797A" w:rsidRPr="001A797A" w:rsidRDefault="001A797A" w:rsidP="009174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231" w:rsidRPr="001540A0" w:rsidRDefault="000E361C" w:rsidP="009174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17461" w:rsidRPr="001540A0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по литературному чтению в 4 классе 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91"/>
        <w:gridCol w:w="1144"/>
        <w:gridCol w:w="13241"/>
      </w:tblGrid>
      <w:tr w:rsidR="000E361C" w:rsidRPr="001A797A" w:rsidTr="000E361C">
        <w:tc>
          <w:tcPr>
            <w:tcW w:w="891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44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41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0E361C" w:rsidRPr="001A797A" w:rsidTr="000E361C">
        <w:tc>
          <w:tcPr>
            <w:tcW w:w="891" w:type="dxa"/>
          </w:tcPr>
          <w:p w:rsidR="000E361C" w:rsidRPr="001A797A" w:rsidRDefault="000E361C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1" w:type="dxa"/>
          </w:tcPr>
          <w:p w:rsidR="000E361C" w:rsidRPr="001342E9" w:rsidRDefault="000E361C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Волшебная старина (19 ч)</w:t>
            </w:r>
          </w:p>
        </w:tc>
      </w:tr>
      <w:tr w:rsidR="000E361C" w:rsidRPr="001A797A" w:rsidTr="000E361C">
        <w:tc>
          <w:tcPr>
            <w:tcW w:w="891" w:type="dxa"/>
          </w:tcPr>
          <w:p w:rsidR="000E361C" w:rsidRPr="001A797A" w:rsidRDefault="000E361C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0E361C" w:rsidRPr="001A797A" w:rsidRDefault="00446D0D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0E361C" w:rsidRPr="001A797A" w:rsidRDefault="000E361C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 барабан времени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 поступь, и голос у времени…»</w:t>
            </w:r>
          </w:p>
          <w:p w:rsidR="000E361C" w:rsidRPr="001A797A" w:rsidRDefault="000E361C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картина М. Шагала «Часы с синим крылом».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3–6;с. 177 (Картинная</w:t>
            </w:r>
            <w:proofErr w:type="gramEnd"/>
          </w:p>
          <w:p w:rsidR="000E361C" w:rsidRPr="001A797A" w:rsidRDefault="000E361C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русского земледельца.</w:t>
            </w:r>
          </w:p>
          <w:p w:rsidR="00446D0D" w:rsidRPr="00D67BE4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В.И.Даля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кистиВ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. Перова.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7–10; с. 178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11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20_22</w:t>
            </w:r>
          </w:p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Васнецов «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Иван_ц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Сером волке».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Сочинение о картине.</w:t>
            </w:r>
          </w:p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178 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22–24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24–27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Испытания сказочного героя.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28–32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поговорки о качествах человека.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32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33–38; с 180</w:t>
            </w:r>
          </w:p>
          <w:p w:rsidR="00446D0D" w:rsidRPr="001A797A" w:rsidRDefault="00446D0D" w:rsidP="001C0CB8">
            <w:pPr>
              <w:tabs>
                <w:tab w:val="left" w:pos="2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tabs>
                <w:tab w:val="left" w:pos="23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Кербера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39–44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 Геракла.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46D0D" w:rsidRPr="00985601" w:rsidRDefault="00446D0D" w:rsidP="0098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Мотивы мифов, позднее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тразившиеся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волшебныхсказках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180 (Хрестоматия)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 русских богатырей. Знакомство с жанром былины. «Как Илья из Мурома богатырём стал»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Картина В. Васнецова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«Гусляры». С. 45–48;</w:t>
            </w:r>
          </w:p>
          <w:p w:rsidR="00446D0D" w:rsidRPr="000E361C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181 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древней сказки и исторические подробности в былине. «Илья Муромец и Соловей-разбойник»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 художников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Врубеля «Богатырь» и В. Васнецова «Богатыри».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49–54; с. 182–183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былины в художественном произведении. А Толстой «Илья Муромец», К. Ушинский «Никита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Кожемяка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риметы</w:t>
            </w:r>
            <w:proofErr w:type="spellEnd"/>
          </w:p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исторического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былине «Никита Кожемяка».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бытовой сказки в художественном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Маршак «Сказка про короля и солдата»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66–75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Русская народная сказка «Мена»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42E9" w:rsidRDefault="00446D0D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Пленительные напевы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«классической»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Там небеса и воды ясны», А. Пушкин «Москва».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46D0D" w:rsidRPr="001A797A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E361C">
              <w:rPr>
                <w:rFonts w:ascii="Times New Roman" w:hAnsi="Times New Roman" w:cs="Times New Roman"/>
                <w:sz w:val="24"/>
                <w:szCs w:val="24"/>
              </w:rPr>
              <w:t>Картинная галерея)</w:t>
            </w:r>
          </w:p>
          <w:p w:rsidR="00446D0D" w:rsidRPr="001A797A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Разные образы родины.</w:t>
            </w:r>
          </w:p>
          <w:p w:rsidR="00446D0D" w:rsidRPr="00D67BE4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61C">
              <w:rPr>
                <w:rFonts w:ascii="Times New Roman" w:hAnsi="Times New Roman" w:cs="Times New Roman"/>
                <w:sz w:val="24"/>
                <w:szCs w:val="24"/>
              </w:rPr>
              <w:t>А.С. Пушкин «Москва…Как много в этом звуке…».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Лентулова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Блаженный».</w:t>
            </w:r>
          </w:p>
          <w:p w:rsidR="00446D0D" w:rsidRPr="00D67BE4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80–81; с. 185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и история. М. Лермонтов «Бородино»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Крылов «Слон и Моська»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Крестьянские дети»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320E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Ваньки Жукова (по рассказу А.П. Чехова «Ванька»).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 «Детство». Эмоциональный тон и характер воспоминаний.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100</w:t>
            </w:r>
          </w:p>
          <w:p w:rsidR="00446D0D" w:rsidRPr="001A797A" w:rsidRDefault="00446D0D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</w:t>
            </w:r>
          </w:p>
          <w:p w:rsidR="00446D0D" w:rsidRPr="00D67BE4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картин 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Венецианов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а«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Жнецы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» и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Маковского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«Свидание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Главный герой рассказа.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тературный герой и его прототип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Литературный герой и его прототип.</w:t>
            </w:r>
          </w:p>
          <w:p w:rsidR="00446D0D" w:rsidRPr="001A797A" w:rsidRDefault="00446D0D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картин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Добужинского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кно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парикмахерской»</w:t>
            </w:r>
          </w:p>
          <w:p w:rsidR="00446D0D" w:rsidRPr="00D67BE4" w:rsidRDefault="00446D0D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М. Шагала «Окно».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С. 115–116;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188–189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восприятие реального времени.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«Смотри, как роща зеленеет»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школу!</w:t>
            </w:r>
          </w:p>
          <w:p w:rsidR="00446D0D" w:rsidRPr="001A797A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Мир драмы. Общее</w:t>
            </w:r>
          </w:p>
          <w:p w:rsidR="00446D0D" w:rsidRPr="000E361C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пьесе (на </w:t>
            </w:r>
            <w:r w:rsidRPr="000E361C">
              <w:rPr>
                <w:rFonts w:ascii="Times New Roman" w:hAnsi="Times New Roman" w:cs="Times New Roman"/>
                <w:sz w:val="24"/>
                <w:szCs w:val="24"/>
              </w:rPr>
              <w:t>примере «Двенадцати</w:t>
            </w:r>
            <w:proofErr w:type="gramEnd"/>
          </w:p>
          <w:p w:rsidR="00446D0D" w:rsidRPr="000E361C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месяцев» С.Я. Маршака).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драмы.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«Двенадцать месяцев»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Конкурс инсценировок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Сложное чувство единения со всем миром.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«Рождественское»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первое полугодие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Понимание, приятие и любовь. Т. Янсон «Ель»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«Ёлка».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«Чайник».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«Чайник».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42E9" w:rsidRDefault="00446D0D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Огонь волшебного рассказа(2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25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Поэтические образы, выражающие привязанность к родным местам. Д.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«Я не знаю, что на свете проще»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7–10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проблемы.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 Основные мотивы и главная мысль сказки.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рифмы. Особенности рифмовки в стихотворениях  А. Пушкина «Зимняя дорога», «Зима! Крестьянин торжествуя»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Красота и выразительность пушкинского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стиха. А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Пушкин «Зимнее утро»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Необычное восприятие мира.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«Мысли Сапсана о людях, животных, предметах и событиях»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088B" w:rsidRDefault="00446D0D" w:rsidP="00C658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уроки рассказа А.И. Куприна  «Мысли Сапсана о людях, животных, предметах и событиях». Картина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«Портрет дочери Ирины с собакой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Хрупкость мира в шуточной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С.Чёрный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ты тискаешь утёнка?»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Знакомьтес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дневник, написанный собакой. С. Чёрный «Дневник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фокса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Микки»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глазами ребёнка.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«Слон»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Слон». Сила мечты и любви.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Чудесное весеннее преображение. А Ахматова «Перед весной»,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Пришвин «Земля показалась».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395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– мир чувств. Ю. Яковлев «Мама», В. Берестов «Семейная фотография», «Разлука»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(Картинная 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выразительного чтения стихов наизусть.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«Сверху вниз, наискосок»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«Федина задача»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42E9" w:rsidRDefault="00446D0D" w:rsidP="007000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Все, что сердцу мило(2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6+3 резерва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Тайны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«Это утро…». Образ весны и ручья. Н. Матвеева «В лощинах снег»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088B" w:rsidRDefault="00446D0D" w:rsidP="00B46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подлинных чувств. К Бальмонт «Как я пишу стихи», М. Цветаева «Красною кистью»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праздник поэзии. Читаем хокку.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Необычный герой и необ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ычный мир. Ю. Коваль «Писатель-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путешественник»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Сложное чувство одиночества.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М.Лермонтов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«Парус»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Строим воздушные замки. Е. Баратынский Чудный град», А. Фет «Воздушный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«Воздушные замки»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088B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о времени и о себе. Н. Матвеева «Я мечтала»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Поленова</w:t>
            </w:r>
          </w:p>
          <w:p w:rsidR="00446D0D" w:rsidRPr="0013088B" w:rsidRDefault="00446D0D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«Московский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дворик»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146;  с. 171(Картинная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146–153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Мошковский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«Пятеро в звездолёте»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153–157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446D0D" w:rsidRDefault="00446D0D" w:rsidP="00446D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Кривин «Часы, минуты,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.Солоухин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«Мерцают созвездия»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ЮЛевитанский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«Кораблик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второе полугодие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К. Паустовский «Резиновая лодка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Г.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Счастливый жучок» Наедине с книгой. Тим Собакин «До будущего лета»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308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</w:tr>
    </w:tbl>
    <w:p w:rsidR="00917461" w:rsidRDefault="00917461" w:rsidP="0091746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0127" w:rsidRPr="00110127" w:rsidTr="001101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заседания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методического совета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   </w:t>
            </w:r>
            <w:proofErr w:type="spellStart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Лепёхина</w:t>
            </w:r>
            <w:proofErr w:type="spellEnd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Т.В.</w:t>
            </w: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1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Полуян</w:t>
            </w:r>
            <w:proofErr w:type="spellEnd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Е.В.</w:t>
            </w:r>
          </w:p>
          <w:p w:rsidR="000B73BE" w:rsidRPr="00110127" w:rsidRDefault="00110127" w:rsidP="000B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10127" w:rsidRPr="00110127" w:rsidRDefault="00110127" w:rsidP="001101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10127" w:rsidRPr="00110127" w:rsidRDefault="00110127" w:rsidP="00110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10127" w:rsidRPr="00110127" w:rsidRDefault="00110127" w:rsidP="00110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127" w:rsidRPr="00110127" w:rsidRDefault="00110127" w:rsidP="00110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10127" w:rsidRPr="001A797A" w:rsidRDefault="00110127" w:rsidP="0091746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10127" w:rsidRPr="001A797A" w:rsidSect="000E36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4D67"/>
    <w:multiLevelType w:val="multilevel"/>
    <w:tmpl w:val="67B2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F6417"/>
    <w:multiLevelType w:val="multilevel"/>
    <w:tmpl w:val="2956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3834DD"/>
    <w:multiLevelType w:val="hybridMultilevel"/>
    <w:tmpl w:val="9F62D9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C51E8B"/>
    <w:multiLevelType w:val="multilevel"/>
    <w:tmpl w:val="F3DE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3235B9"/>
    <w:multiLevelType w:val="multilevel"/>
    <w:tmpl w:val="51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6866D3"/>
    <w:multiLevelType w:val="multilevel"/>
    <w:tmpl w:val="E152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20053"/>
    <w:multiLevelType w:val="multilevel"/>
    <w:tmpl w:val="488C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7A0A13"/>
    <w:multiLevelType w:val="multilevel"/>
    <w:tmpl w:val="5CDE0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833EE"/>
    <w:multiLevelType w:val="multilevel"/>
    <w:tmpl w:val="D5FC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BB0A1C"/>
    <w:multiLevelType w:val="multilevel"/>
    <w:tmpl w:val="FD7A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1C5FB3"/>
    <w:multiLevelType w:val="multilevel"/>
    <w:tmpl w:val="662C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8B3562"/>
    <w:multiLevelType w:val="hybridMultilevel"/>
    <w:tmpl w:val="36DE485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CD4EC6"/>
    <w:multiLevelType w:val="multilevel"/>
    <w:tmpl w:val="B348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AC322A"/>
    <w:multiLevelType w:val="multilevel"/>
    <w:tmpl w:val="4F02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293D00"/>
    <w:multiLevelType w:val="hybridMultilevel"/>
    <w:tmpl w:val="D92862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B32676"/>
    <w:multiLevelType w:val="multilevel"/>
    <w:tmpl w:val="4EC2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8D4B23"/>
    <w:multiLevelType w:val="multilevel"/>
    <w:tmpl w:val="73AC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1E2F82"/>
    <w:multiLevelType w:val="hybridMultilevel"/>
    <w:tmpl w:val="6F36D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E7041"/>
    <w:multiLevelType w:val="multilevel"/>
    <w:tmpl w:val="5C10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2D2DD9"/>
    <w:multiLevelType w:val="hybridMultilevel"/>
    <w:tmpl w:val="387EC6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75B1982"/>
    <w:multiLevelType w:val="multilevel"/>
    <w:tmpl w:val="972A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706D9F"/>
    <w:multiLevelType w:val="hybridMultilevel"/>
    <w:tmpl w:val="0FEC1188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6CA6721E"/>
    <w:multiLevelType w:val="hybridMultilevel"/>
    <w:tmpl w:val="57281A2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B77140"/>
    <w:multiLevelType w:val="hybridMultilevel"/>
    <w:tmpl w:val="A052DC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3F20CE"/>
    <w:multiLevelType w:val="multilevel"/>
    <w:tmpl w:val="4CBA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FE7078"/>
    <w:multiLevelType w:val="multilevel"/>
    <w:tmpl w:val="EBB2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14"/>
  </w:num>
  <w:num w:numId="5">
    <w:abstractNumId w:val="11"/>
  </w:num>
  <w:num w:numId="6">
    <w:abstractNumId w:val="22"/>
  </w:num>
  <w:num w:numId="7">
    <w:abstractNumId w:val="23"/>
  </w:num>
  <w:num w:numId="8">
    <w:abstractNumId w:val="21"/>
  </w:num>
  <w:num w:numId="9">
    <w:abstractNumId w:val="13"/>
  </w:num>
  <w:num w:numId="10">
    <w:abstractNumId w:val="3"/>
  </w:num>
  <w:num w:numId="11">
    <w:abstractNumId w:val="10"/>
  </w:num>
  <w:num w:numId="12">
    <w:abstractNumId w:val="6"/>
  </w:num>
  <w:num w:numId="13">
    <w:abstractNumId w:val="15"/>
  </w:num>
  <w:num w:numId="14">
    <w:abstractNumId w:val="20"/>
  </w:num>
  <w:num w:numId="15">
    <w:abstractNumId w:val="0"/>
  </w:num>
  <w:num w:numId="16">
    <w:abstractNumId w:val="25"/>
  </w:num>
  <w:num w:numId="17">
    <w:abstractNumId w:val="7"/>
  </w:num>
  <w:num w:numId="18">
    <w:abstractNumId w:val="18"/>
  </w:num>
  <w:num w:numId="19">
    <w:abstractNumId w:val="9"/>
  </w:num>
  <w:num w:numId="20">
    <w:abstractNumId w:val="1"/>
  </w:num>
  <w:num w:numId="21">
    <w:abstractNumId w:val="8"/>
  </w:num>
  <w:num w:numId="22">
    <w:abstractNumId w:val="4"/>
  </w:num>
  <w:num w:numId="23">
    <w:abstractNumId w:val="5"/>
  </w:num>
  <w:num w:numId="24">
    <w:abstractNumId w:val="24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61"/>
    <w:rsid w:val="0004788D"/>
    <w:rsid w:val="000625EB"/>
    <w:rsid w:val="00066D1B"/>
    <w:rsid w:val="00080CC4"/>
    <w:rsid w:val="000B2E59"/>
    <w:rsid w:val="000B4283"/>
    <w:rsid w:val="000B73BE"/>
    <w:rsid w:val="000E361C"/>
    <w:rsid w:val="00105A5A"/>
    <w:rsid w:val="00110127"/>
    <w:rsid w:val="001251BF"/>
    <w:rsid w:val="0013088B"/>
    <w:rsid w:val="001342E9"/>
    <w:rsid w:val="001540A0"/>
    <w:rsid w:val="001A797A"/>
    <w:rsid w:val="001C0CB8"/>
    <w:rsid w:val="00245ABA"/>
    <w:rsid w:val="00320EBB"/>
    <w:rsid w:val="003357D2"/>
    <w:rsid w:val="00352C94"/>
    <w:rsid w:val="003951C9"/>
    <w:rsid w:val="00446D0D"/>
    <w:rsid w:val="004B2180"/>
    <w:rsid w:val="004E232A"/>
    <w:rsid w:val="00562C8B"/>
    <w:rsid w:val="005962D9"/>
    <w:rsid w:val="005B5947"/>
    <w:rsid w:val="00602915"/>
    <w:rsid w:val="00691DE7"/>
    <w:rsid w:val="006B13F1"/>
    <w:rsid w:val="0070003F"/>
    <w:rsid w:val="007B1B98"/>
    <w:rsid w:val="00813D37"/>
    <w:rsid w:val="008817DC"/>
    <w:rsid w:val="00890760"/>
    <w:rsid w:val="008C2DB4"/>
    <w:rsid w:val="008C5987"/>
    <w:rsid w:val="00917461"/>
    <w:rsid w:val="00941D34"/>
    <w:rsid w:val="00985601"/>
    <w:rsid w:val="00B41231"/>
    <w:rsid w:val="00B42AE2"/>
    <w:rsid w:val="00B46C06"/>
    <w:rsid w:val="00B9355B"/>
    <w:rsid w:val="00C37DDA"/>
    <w:rsid w:val="00C658F2"/>
    <w:rsid w:val="00C77D09"/>
    <w:rsid w:val="00D20719"/>
    <w:rsid w:val="00D67BE4"/>
    <w:rsid w:val="00EE1D8F"/>
    <w:rsid w:val="00F13EF9"/>
    <w:rsid w:val="00F86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79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A79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4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174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9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A797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A797A"/>
    <w:pPr>
      <w:spacing w:after="0" w:line="240" w:lineRule="auto"/>
    </w:pPr>
  </w:style>
  <w:style w:type="character" w:styleId="a7">
    <w:name w:val="Strong"/>
    <w:qFormat/>
    <w:rsid w:val="001A797A"/>
    <w:rPr>
      <w:rFonts w:cs="Times New Roman"/>
      <w:b/>
      <w:bCs/>
    </w:rPr>
  </w:style>
  <w:style w:type="character" w:customStyle="1" w:styleId="a6">
    <w:name w:val="Без интервала Знак"/>
    <w:link w:val="a5"/>
    <w:uiPriority w:val="1"/>
    <w:rsid w:val="001A797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C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79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A79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4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174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9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A797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A797A"/>
    <w:pPr>
      <w:spacing w:after="0" w:line="240" w:lineRule="auto"/>
    </w:pPr>
  </w:style>
  <w:style w:type="character" w:styleId="a7">
    <w:name w:val="Strong"/>
    <w:qFormat/>
    <w:rsid w:val="001A797A"/>
    <w:rPr>
      <w:rFonts w:cs="Times New Roman"/>
      <w:b/>
      <w:bCs/>
    </w:rPr>
  </w:style>
  <w:style w:type="character" w:customStyle="1" w:styleId="a6">
    <w:name w:val="Без интервала Знак"/>
    <w:link w:val="a5"/>
    <w:uiPriority w:val="1"/>
    <w:rsid w:val="001A797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F460-AE49-4ACE-93C3-7B8D5162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3044</Words>
  <Characters>17355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  <cp:revision>6</cp:revision>
  <cp:lastPrinted>2013-09-20T07:39:00Z</cp:lastPrinted>
  <dcterms:created xsi:type="dcterms:W3CDTF">2016-06-23T09:11:00Z</dcterms:created>
  <dcterms:modified xsi:type="dcterms:W3CDTF">2016-09-18T18:17:00Z</dcterms:modified>
</cp:coreProperties>
</file>